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33" w:tblpY="661"/>
        <w:tblW w:w="0" w:type="auto"/>
        <w:tblLook w:val="04A0"/>
      </w:tblPr>
      <w:tblGrid>
        <w:gridCol w:w="1358"/>
        <w:gridCol w:w="8032"/>
      </w:tblGrid>
      <w:tr w:rsidR="00A56025" w:rsidRPr="009409CF" w:rsidTr="00A56025">
        <w:trPr>
          <w:trHeight w:val="1228"/>
        </w:trPr>
        <w:tc>
          <w:tcPr>
            <w:tcW w:w="1358" w:type="dxa"/>
          </w:tcPr>
          <w:p w:rsidR="00A56025" w:rsidRPr="00A56025" w:rsidRDefault="00A56025" w:rsidP="00A56025">
            <w:pPr>
              <w:widowControl/>
              <w:spacing w:line="240" w:lineRule="exact"/>
              <w:ind w:firstLine="709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032" w:type="dxa"/>
          </w:tcPr>
          <w:p w:rsidR="00A56025" w:rsidRPr="00A56025" w:rsidRDefault="00A56025" w:rsidP="00A56025">
            <w:pPr>
              <w:spacing w:line="240" w:lineRule="exact"/>
              <w:contextualSpacing/>
              <w:jc w:val="center"/>
              <w:outlineLvl w:val="1"/>
              <w:rPr>
                <w:b/>
                <w:sz w:val="28"/>
                <w:szCs w:val="28"/>
              </w:rPr>
            </w:pPr>
            <w:r w:rsidRPr="00A56025">
              <w:rPr>
                <w:b/>
                <w:sz w:val="28"/>
                <w:szCs w:val="28"/>
              </w:rPr>
      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      </w:r>
          </w:p>
          <w:p w:rsidR="00A56025" w:rsidRPr="00A56025" w:rsidRDefault="00A56025" w:rsidP="00A56025">
            <w:pPr>
              <w:widowControl/>
              <w:spacing w:line="240" w:lineRule="exact"/>
              <w:ind w:left="-2377"/>
              <w:contextualSpacing/>
              <w:jc w:val="center"/>
              <w:rPr>
                <w:rFonts w:eastAsia="Calibri"/>
                <w:b/>
              </w:rPr>
            </w:pPr>
          </w:p>
          <w:p w:rsidR="00A56025" w:rsidRPr="00A56025" w:rsidRDefault="00A56025" w:rsidP="00A56025">
            <w:pPr>
              <w:widowControl/>
              <w:spacing w:line="240" w:lineRule="exact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(Постановление Правительства Ставропольского края от 25.12.2014г. №542-п) </w:t>
            </w:r>
          </w:p>
        </w:tc>
      </w:tr>
    </w:tbl>
    <w:p w:rsidR="00A56025" w:rsidRDefault="00A56025" w:rsidP="00A56025">
      <w:pPr>
        <w:jc w:val="both"/>
        <w:rPr>
          <w:sz w:val="28"/>
          <w:szCs w:val="28"/>
        </w:rPr>
      </w:pPr>
    </w:p>
    <w:p w:rsidR="00A56025" w:rsidRDefault="00A56025" w:rsidP="00A56025">
      <w:pPr>
        <w:jc w:val="both"/>
        <w:rPr>
          <w:sz w:val="28"/>
          <w:szCs w:val="28"/>
        </w:rPr>
      </w:pPr>
    </w:p>
    <w:p w:rsidR="00A56025" w:rsidRDefault="00A56025" w:rsidP="00A56025">
      <w:pPr>
        <w:jc w:val="both"/>
        <w:rPr>
          <w:sz w:val="28"/>
          <w:szCs w:val="28"/>
        </w:rPr>
      </w:pPr>
    </w:p>
    <w:p w:rsidR="00A56025" w:rsidRDefault="00A56025" w:rsidP="00A56025">
      <w:pPr>
        <w:jc w:val="both"/>
        <w:rPr>
          <w:sz w:val="28"/>
          <w:szCs w:val="28"/>
        </w:rPr>
      </w:pPr>
    </w:p>
    <w:p w:rsidR="00A56025" w:rsidRDefault="00A56025" w:rsidP="00A56025">
      <w:pPr>
        <w:jc w:val="both"/>
        <w:rPr>
          <w:sz w:val="28"/>
          <w:szCs w:val="28"/>
        </w:rPr>
      </w:pPr>
      <w:r w:rsidRPr="009409CF">
        <w:rPr>
          <w:sz w:val="28"/>
          <w:szCs w:val="28"/>
        </w:rPr>
        <w:t>Гражданам медицинская помощь оказывается бесплатно при следующих заболеваниях и состояниях:</w:t>
      </w:r>
      <w:r>
        <w:rPr>
          <w:sz w:val="28"/>
          <w:szCs w:val="28"/>
        </w:rPr>
        <w:t xml:space="preserve"> </w:t>
      </w:r>
    </w:p>
    <w:p w:rsidR="00A56025" w:rsidRDefault="00A56025" w:rsidP="00A560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6025">
        <w:rPr>
          <w:sz w:val="28"/>
          <w:szCs w:val="28"/>
        </w:rPr>
        <w:t>инфекционные и паразитарные болезни;</w:t>
      </w:r>
    </w:p>
    <w:p w:rsidR="00A56025" w:rsidRDefault="00A56025" w:rsidP="00A560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6025">
        <w:rPr>
          <w:sz w:val="28"/>
          <w:szCs w:val="28"/>
        </w:rPr>
        <w:t>новообразования;</w:t>
      </w:r>
    </w:p>
    <w:p w:rsidR="00A56025" w:rsidRDefault="00A56025" w:rsidP="00A560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6025">
        <w:rPr>
          <w:sz w:val="28"/>
          <w:szCs w:val="28"/>
        </w:rPr>
        <w:t>болезни эндокринной системы;</w:t>
      </w:r>
    </w:p>
    <w:p w:rsidR="00A56025" w:rsidRDefault="00A56025" w:rsidP="00A560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6025">
        <w:rPr>
          <w:sz w:val="28"/>
          <w:szCs w:val="28"/>
        </w:rPr>
        <w:t>расстройства питания и нарушения обмена веществ;</w:t>
      </w:r>
    </w:p>
    <w:p w:rsidR="00A56025" w:rsidRPr="00A56025" w:rsidRDefault="00A56025" w:rsidP="00A5602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56025">
        <w:rPr>
          <w:b/>
          <w:sz w:val="28"/>
          <w:szCs w:val="28"/>
        </w:rPr>
        <w:t>болезни нервной системы;</w:t>
      </w:r>
    </w:p>
    <w:p w:rsidR="00A56025" w:rsidRDefault="00A56025" w:rsidP="00A560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6025">
        <w:rPr>
          <w:sz w:val="28"/>
          <w:szCs w:val="28"/>
        </w:rPr>
        <w:t>болезни крови, кроветворных органов;</w:t>
      </w:r>
    </w:p>
    <w:p w:rsidR="00A56025" w:rsidRDefault="00A56025" w:rsidP="00A560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6025">
        <w:rPr>
          <w:sz w:val="28"/>
          <w:szCs w:val="28"/>
        </w:rPr>
        <w:t>отдельные нарушения, вовлекающие иммунный механизм;</w:t>
      </w:r>
    </w:p>
    <w:p w:rsidR="00A56025" w:rsidRDefault="00A56025" w:rsidP="00A560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6025">
        <w:rPr>
          <w:sz w:val="28"/>
          <w:szCs w:val="28"/>
        </w:rPr>
        <w:t>болезни глаза и его придаточного аппарата;</w:t>
      </w:r>
    </w:p>
    <w:p w:rsidR="00A56025" w:rsidRDefault="00A56025" w:rsidP="00A560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6025">
        <w:rPr>
          <w:sz w:val="28"/>
          <w:szCs w:val="28"/>
        </w:rPr>
        <w:t>болезни уха и сосцевидного отростка;</w:t>
      </w:r>
    </w:p>
    <w:p w:rsidR="00A56025" w:rsidRDefault="00A56025" w:rsidP="00A560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6025">
        <w:rPr>
          <w:sz w:val="28"/>
          <w:szCs w:val="28"/>
        </w:rPr>
        <w:t>болезни системы кровообращения;</w:t>
      </w:r>
    </w:p>
    <w:p w:rsidR="00A56025" w:rsidRDefault="00A56025" w:rsidP="00A560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6025">
        <w:rPr>
          <w:sz w:val="28"/>
          <w:szCs w:val="28"/>
        </w:rPr>
        <w:t>болезни органов дыхания;</w:t>
      </w:r>
    </w:p>
    <w:p w:rsidR="00A56025" w:rsidRDefault="00A56025" w:rsidP="00A560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6025">
        <w:rPr>
          <w:sz w:val="28"/>
          <w:szCs w:val="28"/>
        </w:rPr>
        <w:t>болезни органов пищеварения;</w:t>
      </w:r>
    </w:p>
    <w:p w:rsidR="00A56025" w:rsidRDefault="00A56025" w:rsidP="00A560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6025">
        <w:rPr>
          <w:sz w:val="28"/>
          <w:szCs w:val="28"/>
        </w:rPr>
        <w:t>болезни мочеполовой системы;</w:t>
      </w:r>
    </w:p>
    <w:p w:rsidR="00A56025" w:rsidRDefault="00A56025" w:rsidP="00A560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6025">
        <w:rPr>
          <w:sz w:val="28"/>
          <w:szCs w:val="28"/>
        </w:rPr>
        <w:t>болезни кожи и подкожной клетчатки;</w:t>
      </w:r>
    </w:p>
    <w:p w:rsidR="00A56025" w:rsidRDefault="00A56025" w:rsidP="00A560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6025">
        <w:rPr>
          <w:sz w:val="28"/>
          <w:szCs w:val="28"/>
        </w:rPr>
        <w:t>болезни костно-мышечной системы и соединительной ткани;</w:t>
      </w:r>
    </w:p>
    <w:p w:rsidR="00A56025" w:rsidRDefault="00A56025" w:rsidP="00A560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6025">
        <w:rPr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A56025" w:rsidRDefault="00A56025" w:rsidP="00A560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6025">
        <w:rPr>
          <w:sz w:val="28"/>
          <w:szCs w:val="28"/>
        </w:rPr>
        <w:t>врожденные аномалии (пороки развития);</w:t>
      </w:r>
    </w:p>
    <w:p w:rsidR="00A56025" w:rsidRDefault="00A56025" w:rsidP="00A560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6025">
        <w:rPr>
          <w:sz w:val="28"/>
          <w:szCs w:val="28"/>
        </w:rPr>
        <w:t>деформации и хромосомные нарушения;</w:t>
      </w:r>
    </w:p>
    <w:p w:rsidR="00A56025" w:rsidRDefault="00A56025" w:rsidP="00A560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6025">
        <w:rPr>
          <w:sz w:val="28"/>
          <w:szCs w:val="28"/>
        </w:rPr>
        <w:t>беременность, роды, послеродовой период и аборты;</w:t>
      </w:r>
    </w:p>
    <w:p w:rsidR="00A56025" w:rsidRDefault="00A56025" w:rsidP="00A560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6025">
        <w:rPr>
          <w:sz w:val="28"/>
          <w:szCs w:val="28"/>
        </w:rPr>
        <w:t>отдельные состояния, возникающие у детей в перинатальный период;</w:t>
      </w:r>
      <w:r>
        <w:rPr>
          <w:sz w:val="28"/>
          <w:szCs w:val="28"/>
        </w:rPr>
        <w:t xml:space="preserve"> </w:t>
      </w:r>
    </w:p>
    <w:p w:rsidR="00A56025" w:rsidRDefault="00A56025" w:rsidP="00A5602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56025">
        <w:rPr>
          <w:b/>
          <w:sz w:val="28"/>
          <w:szCs w:val="28"/>
        </w:rPr>
        <w:t>психические расстройства и расстройства поведения;</w:t>
      </w:r>
    </w:p>
    <w:p w:rsidR="00A56025" w:rsidRPr="00A56025" w:rsidRDefault="00A56025" w:rsidP="00A5602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56025">
        <w:rPr>
          <w:sz w:val="28"/>
          <w:szCs w:val="28"/>
        </w:rPr>
        <w:t>симптомы, признаки и отклонения от нормы, не отнесенные к заболеваниям и состояниям.</w:t>
      </w:r>
    </w:p>
    <w:p w:rsidR="00A56025" w:rsidRPr="009409CF" w:rsidRDefault="00A56025" w:rsidP="00A56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законодательством Российской Федерации о</w:t>
      </w:r>
      <w:r w:rsidRPr="009409CF">
        <w:rPr>
          <w:sz w:val="28"/>
          <w:szCs w:val="28"/>
        </w:rPr>
        <w:t>тдельным категориям граждан</w:t>
      </w:r>
      <w:r>
        <w:rPr>
          <w:sz w:val="28"/>
          <w:szCs w:val="28"/>
        </w:rPr>
        <w:t xml:space="preserve"> осуществляются</w:t>
      </w:r>
      <w:r w:rsidRPr="009409CF">
        <w:rPr>
          <w:sz w:val="28"/>
          <w:szCs w:val="28"/>
        </w:rPr>
        <w:t>:</w:t>
      </w:r>
    </w:p>
    <w:p w:rsidR="00A56025" w:rsidRPr="009409CF" w:rsidRDefault="00A56025" w:rsidP="00A56025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</w:t>
      </w:r>
      <w:r w:rsidRPr="009409CF">
        <w:rPr>
          <w:sz w:val="28"/>
          <w:szCs w:val="28"/>
        </w:rPr>
        <w:t xml:space="preserve">лекарственными </w:t>
      </w:r>
      <w:r>
        <w:rPr>
          <w:sz w:val="28"/>
          <w:szCs w:val="28"/>
        </w:rPr>
        <w:t xml:space="preserve"> </w:t>
      </w:r>
      <w:r w:rsidRPr="009409CF">
        <w:rPr>
          <w:sz w:val="28"/>
          <w:szCs w:val="28"/>
        </w:rPr>
        <w:t>препаратами</w:t>
      </w:r>
      <w:r>
        <w:rPr>
          <w:sz w:val="28"/>
          <w:szCs w:val="28"/>
        </w:rPr>
        <w:t xml:space="preserve"> </w:t>
      </w:r>
      <w:r w:rsidRPr="009409CF">
        <w:rPr>
          <w:sz w:val="28"/>
          <w:szCs w:val="28"/>
        </w:rPr>
        <w:t xml:space="preserve"> (в соответствии с разделом </w:t>
      </w:r>
      <w:r w:rsidRPr="009409CF">
        <w:rPr>
          <w:sz w:val="28"/>
          <w:szCs w:val="28"/>
          <w:lang w:val="en-US"/>
        </w:rPr>
        <w:t>V</w:t>
      </w:r>
      <w:r w:rsidRPr="009409CF">
        <w:rPr>
          <w:sz w:val="28"/>
          <w:szCs w:val="28"/>
        </w:rPr>
        <w:t xml:space="preserve"> Территориальной программы);</w:t>
      </w:r>
    </w:p>
    <w:p w:rsidR="00A56025" w:rsidRPr="009409CF" w:rsidRDefault="00A56025" w:rsidP="00A56025">
      <w:pPr>
        <w:ind w:firstLine="709"/>
        <w:jc w:val="both"/>
        <w:rPr>
          <w:sz w:val="28"/>
          <w:szCs w:val="28"/>
        </w:rPr>
      </w:pPr>
      <w:proofErr w:type="gramStart"/>
      <w:r w:rsidRPr="009409CF">
        <w:rPr>
          <w:sz w:val="28"/>
          <w:szCs w:val="28"/>
        </w:rPr>
        <w:t xml:space="preserve">профилактические медицинские осмотры </w:t>
      </w:r>
      <w:r>
        <w:rPr>
          <w:sz w:val="28"/>
          <w:szCs w:val="28"/>
        </w:rPr>
        <w:t>и диспансеризация, в том числе</w:t>
      </w:r>
      <w:r w:rsidRPr="009409CF">
        <w:rPr>
          <w:sz w:val="28"/>
          <w:szCs w:val="28"/>
        </w:rPr>
        <w:t xml:space="preserve"> взросло</w:t>
      </w:r>
      <w:r>
        <w:rPr>
          <w:sz w:val="28"/>
          <w:szCs w:val="28"/>
        </w:rPr>
        <w:t>го</w:t>
      </w:r>
      <w:r w:rsidRPr="009409CF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я</w:t>
      </w:r>
      <w:r w:rsidRPr="009409CF">
        <w:rPr>
          <w:sz w:val="28"/>
          <w:szCs w:val="28"/>
        </w:rPr>
        <w:t xml:space="preserve"> в возрасте 18 лет и старше </w:t>
      </w:r>
      <w:r>
        <w:rPr>
          <w:sz w:val="28"/>
          <w:szCs w:val="28"/>
        </w:rPr>
        <w:t>(</w:t>
      </w:r>
      <w:r w:rsidRPr="009409CF">
        <w:rPr>
          <w:sz w:val="28"/>
          <w:szCs w:val="28"/>
        </w:rPr>
        <w:t>работающих и неработающих граждан</w:t>
      </w:r>
      <w:r>
        <w:rPr>
          <w:sz w:val="28"/>
          <w:szCs w:val="28"/>
        </w:rPr>
        <w:t>)</w:t>
      </w:r>
      <w:r w:rsidRPr="009409CF">
        <w:rPr>
          <w:sz w:val="28"/>
          <w:szCs w:val="28"/>
        </w:rPr>
        <w:t xml:space="preserve">, обучающихся в образовательных организациях по очной форме, пребывающих в </w:t>
      </w:r>
      <w:r>
        <w:rPr>
          <w:sz w:val="28"/>
          <w:szCs w:val="28"/>
        </w:rPr>
        <w:t>организациях, осуществляющих стационарное обслуживание</w:t>
      </w:r>
      <w:r w:rsidRPr="009409CF">
        <w:rPr>
          <w:sz w:val="28"/>
          <w:szCs w:val="28"/>
        </w:rPr>
        <w:t xml:space="preserve">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</w:t>
      </w:r>
      <w:proofErr w:type="gramEnd"/>
      <w:r w:rsidRPr="009409CF">
        <w:rPr>
          <w:sz w:val="28"/>
          <w:szCs w:val="28"/>
        </w:rPr>
        <w:t xml:space="preserve"> патронатную семью, и другие категории</w:t>
      </w:r>
      <w:r>
        <w:rPr>
          <w:sz w:val="28"/>
          <w:szCs w:val="28"/>
        </w:rPr>
        <w:t xml:space="preserve">. </w:t>
      </w:r>
    </w:p>
    <w:p w:rsidR="009C52FE" w:rsidRDefault="009C52FE"/>
    <w:sectPr w:rsidR="009C52FE" w:rsidSect="00A560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3783"/>
    <w:multiLevelType w:val="hybridMultilevel"/>
    <w:tmpl w:val="B6D0F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025"/>
    <w:rsid w:val="009B67FC"/>
    <w:rsid w:val="009C52FE"/>
    <w:rsid w:val="00A5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1726</Characters>
  <Application>Microsoft Office Word</Application>
  <DocSecurity>0</DocSecurity>
  <Lines>14</Lines>
  <Paragraphs>4</Paragraphs>
  <ScaleCrop>false</ScaleCrop>
  <Company>KPS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2016-05-10T13:52:00Z</dcterms:created>
  <dcterms:modified xsi:type="dcterms:W3CDTF">2016-05-10T13:59:00Z</dcterms:modified>
</cp:coreProperties>
</file>